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2E492" w14:textId="77777777" w:rsidR="005C0587" w:rsidRDefault="005C0587" w:rsidP="005C0587">
      <w:pPr>
        <w:jc w:val="center"/>
        <w:rPr>
          <w:rFonts w:ascii="Arial" w:hAnsi="Arial" w:cs="Arial"/>
          <w:b/>
          <w:bCs/>
          <w:sz w:val="48"/>
          <w:szCs w:val="48"/>
          <w:lang w:val="en-US"/>
        </w:rPr>
      </w:pPr>
      <w:r>
        <w:rPr>
          <w:rFonts w:ascii="Arial" w:hAnsi="Arial" w:cs="Arial"/>
          <w:b/>
          <w:bCs/>
          <w:noProof/>
          <w:sz w:val="48"/>
          <w:szCs w:val="48"/>
          <w:lang w:val="en-US"/>
        </w:rPr>
        <w:drawing>
          <wp:inline distT="0" distB="0" distL="0" distR="0" wp14:anchorId="04798D7A" wp14:editId="5FE09C63">
            <wp:extent cx="1818356" cy="844088"/>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4"/>
                    <a:stretch>
                      <a:fillRect/>
                    </a:stretch>
                  </pic:blipFill>
                  <pic:spPr>
                    <a:xfrm>
                      <a:off x="0" y="0"/>
                      <a:ext cx="1896409" cy="880320"/>
                    </a:xfrm>
                    <a:prstGeom prst="rect">
                      <a:avLst/>
                    </a:prstGeom>
                  </pic:spPr>
                </pic:pic>
              </a:graphicData>
            </a:graphic>
          </wp:inline>
        </w:drawing>
      </w:r>
    </w:p>
    <w:p w14:paraId="21651C22" w14:textId="77777777" w:rsidR="00D86ED1" w:rsidRDefault="00D86ED1" w:rsidP="00310F96">
      <w:pPr>
        <w:jc w:val="center"/>
        <w:rPr>
          <w:rFonts w:ascii="Arial" w:hAnsi="Arial" w:cs="Arial"/>
          <w:b/>
          <w:bCs/>
          <w:sz w:val="40"/>
          <w:szCs w:val="40"/>
        </w:rPr>
      </w:pPr>
    </w:p>
    <w:p w14:paraId="5016A784" w14:textId="1F1FC8BF" w:rsidR="00310F96" w:rsidRPr="00310F96" w:rsidRDefault="00310F96" w:rsidP="00310F96">
      <w:pPr>
        <w:jc w:val="center"/>
        <w:rPr>
          <w:rFonts w:ascii="Arial" w:hAnsi="Arial" w:cs="Arial"/>
          <w:b/>
          <w:bCs/>
          <w:sz w:val="40"/>
          <w:szCs w:val="40"/>
        </w:rPr>
      </w:pPr>
      <w:r w:rsidRPr="00310F96">
        <w:rPr>
          <w:rFonts w:ascii="Arial" w:hAnsi="Arial" w:cs="Arial"/>
          <w:b/>
          <w:bCs/>
          <w:sz w:val="40"/>
          <w:szCs w:val="40"/>
        </w:rPr>
        <w:t>COLLECTION MAGELLAN</w:t>
      </w:r>
    </w:p>
    <w:p w14:paraId="10255663" w14:textId="77777777" w:rsidR="00310F96" w:rsidRPr="00310F96" w:rsidRDefault="00310F96" w:rsidP="00310F96">
      <w:pPr>
        <w:jc w:val="center"/>
        <w:rPr>
          <w:rFonts w:ascii="Arial" w:hAnsi="Arial" w:cs="Arial"/>
          <w:sz w:val="22"/>
          <w:szCs w:val="22"/>
        </w:rPr>
      </w:pPr>
      <w:r w:rsidRPr="00310F96">
        <w:rPr>
          <w:rFonts w:ascii="Arial" w:hAnsi="Arial" w:cs="Arial"/>
          <w:sz w:val="22"/>
          <w:szCs w:val="22"/>
        </w:rPr>
        <w:t>UN GARDE-TEMPS D'EXPLORATION ET D'ÉLÉGANCE SPORTIVE</w:t>
      </w:r>
    </w:p>
    <w:p w14:paraId="036FC8DE" w14:textId="77777777" w:rsidR="00310F96" w:rsidRPr="00310F96" w:rsidRDefault="00310F96" w:rsidP="00310F96">
      <w:pPr>
        <w:rPr>
          <w:rFonts w:ascii="Arial" w:hAnsi="Arial" w:cs="Arial"/>
          <w:sz w:val="22"/>
          <w:szCs w:val="22"/>
        </w:rPr>
      </w:pPr>
    </w:p>
    <w:p w14:paraId="595554D9" w14:textId="77777777" w:rsidR="00D86ED1" w:rsidRDefault="00D86ED1" w:rsidP="00A369D0">
      <w:pPr>
        <w:rPr>
          <w:rFonts w:ascii="Arial" w:hAnsi="Arial" w:cs="Arial"/>
          <w:sz w:val="22"/>
          <w:szCs w:val="22"/>
        </w:rPr>
      </w:pPr>
    </w:p>
    <w:p w14:paraId="0B08DDF0" w14:textId="3EF50889" w:rsidR="00A369D0" w:rsidRPr="00A369D0" w:rsidRDefault="00A369D0" w:rsidP="00A369D0">
      <w:pPr>
        <w:rPr>
          <w:rFonts w:ascii="Arial" w:hAnsi="Arial" w:cs="Arial"/>
          <w:sz w:val="22"/>
          <w:szCs w:val="22"/>
        </w:rPr>
      </w:pPr>
      <w:r w:rsidRPr="00A369D0">
        <w:rPr>
          <w:rFonts w:ascii="Arial" w:hAnsi="Arial" w:cs="Arial"/>
          <w:sz w:val="22"/>
          <w:szCs w:val="22"/>
        </w:rPr>
        <w:t>En hommage à l'esprit pionnier du premier navigateur à avoir fait le tour de la Terre, nous sommes fiers de dévoiler le garde-temps MAGELLAN ORBITAL MOON. Cette montre distinctive est un élément clé de notre collection, fusionnant un design classique avec une élégance sportive, le tout rehaussé par une caractéristique vraiment captivante : la complication de la lune orbitale.</w:t>
      </w:r>
    </w:p>
    <w:p w14:paraId="6E37002C" w14:textId="77777777" w:rsidR="00A369D0" w:rsidRPr="00A369D0" w:rsidRDefault="00A369D0" w:rsidP="00A369D0">
      <w:pPr>
        <w:rPr>
          <w:rFonts w:ascii="Arial" w:hAnsi="Arial" w:cs="Arial"/>
          <w:sz w:val="22"/>
          <w:szCs w:val="22"/>
        </w:rPr>
      </w:pPr>
    </w:p>
    <w:p w14:paraId="4F0E9CD5" w14:textId="77777777" w:rsidR="00A369D0" w:rsidRPr="00A369D0" w:rsidRDefault="00A369D0" w:rsidP="00A369D0">
      <w:pPr>
        <w:rPr>
          <w:rFonts w:ascii="Arial" w:hAnsi="Arial" w:cs="Arial"/>
          <w:sz w:val="22"/>
          <w:szCs w:val="22"/>
        </w:rPr>
      </w:pPr>
      <w:r w:rsidRPr="00A369D0">
        <w:rPr>
          <w:rFonts w:ascii="Arial" w:hAnsi="Arial" w:cs="Arial"/>
          <w:sz w:val="22"/>
          <w:szCs w:val="22"/>
        </w:rPr>
        <w:t>Nommée en l'honneur de l'intrépide explorateur Ferdinand Magellan, qui a navigué sur des mers inconnues et révolutionné la compréhension de notre planète, la montre MAGELLAN ORBITAL MOON est un symbole d'aventure et de découverte.</w:t>
      </w:r>
    </w:p>
    <w:p w14:paraId="7EA3732A" w14:textId="77777777" w:rsidR="00A369D0" w:rsidRPr="00A369D0" w:rsidRDefault="00A369D0" w:rsidP="00A369D0">
      <w:pPr>
        <w:rPr>
          <w:rFonts w:ascii="Arial" w:hAnsi="Arial" w:cs="Arial"/>
          <w:sz w:val="22"/>
          <w:szCs w:val="22"/>
        </w:rPr>
      </w:pPr>
    </w:p>
    <w:p w14:paraId="5F85FFA7" w14:textId="77777777" w:rsidR="00A369D0" w:rsidRPr="00A369D0" w:rsidRDefault="00A369D0" w:rsidP="00A369D0">
      <w:pPr>
        <w:rPr>
          <w:rFonts w:ascii="Arial" w:hAnsi="Arial" w:cs="Arial"/>
          <w:sz w:val="22"/>
          <w:szCs w:val="22"/>
        </w:rPr>
      </w:pPr>
      <w:r w:rsidRPr="00A369D0">
        <w:rPr>
          <w:rFonts w:ascii="Arial" w:hAnsi="Arial" w:cs="Arial"/>
          <w:sz w:val="22"/>
          <w:szCs w:val="22"/>
        </w:rPr>
        <w:t>Au cœur de ce modèle se trouve l'enchanteresse complication de la lune orbitale, avec un disque rotatif affiché sur le cadran pour représenter le voyage de la lune autour de la Terre, incarnant l'esprit d'une exploration céleste sans limites.</w:t>
      </w:r>
    </w:p>
    <w:p w14:paraId="32AD8B00" w14:textId="77777777" w:rsidR="00A369D0" w:rsidRPr="00A369D0" w:rsidRDefault="00A369D0" w:rsidP="00A369D0">
      <w:pPr>
        <w:rPr>
          <w:rFonts w:ascii="Arial" w:hAnsi="Arial" w:cs="Arial"/>
          <w:sz w:val="22"/>
          <w:szCs w:val="22"/>
        </w:rPr>
      </w:pPr>
    </w:p>
    <w:p w14:paraId="46BA56F7" w14:textId="77777777" w:rsidR="00A369D0" w:rsidRPr="00A369D0" w:rsidRDefault="00A369D0" w:rsidP="00A369D0">
      <w:pPr>
        <w:rPr>
          <w:rFonts w:ascii="Arial" w:hAnsi="Arial" w:cs="Arial"/>
          <w:sz w:val="22"/>
          <w:szCs w:val="22"/>
        </w:rPr>
      </w:pPr>
      <w:r w:rsidRPr="00A369D0">
        <w:rPr>
          <w:rFonts w:ascii="Arial" w:hAnsi="Arial" w:cs="Arial"/>
          <w:sz w:val="22"/>
          <w:szCs w:val="22"/>
        </w:rPr>
        <w:t xml:space="preserve">Pour marquer le 125e anniversaire de la marque, le logo original d'AUGUSTE REYMOND a été conservé pour honorer cette célébration spéciale.  Conçue pour faire revivre une étape importante de notre ancienne collection MAGELLAN, cette montre est désormais rehaussée d'une lunette en céramique, disponible au choix dans un bleu saisissant ou un noir élégant. Encadrés par un boîtier en acier inoxydable, les sous-cadrans contrastés garantissent que les détails du jour et de la date sont présentés avec une clarté exceptionnelle. Le cadran de la MAGELLLAN ORBITAL MOON est orné de vagues guillochées complexes, ajoutant une touche de raffinement à son design général. </w:t>
      </w:r>
    </w:p>
    <w:p w14:paraId="75A72502" w14:textId="77777777" w:rsidR="00A369D0" w:rsidRPr="00A369D0" w:rsidRDefault="00A369D0" w:rsidP="00A369D0">
      <w:pPr>
        <w:rPr>
          <w:rFonts w:ascii="Arial" w:hAnsi="Arial" w:cs="Arial"/>
          <w:sz w:val="22"/>
          <w:szCs w:val="22"/>
        </w:rPr>
      </w:pPr>
    </w:p>
    <w:p w14:paraId="2843B16B" w14:textId="77777777" w:rsidR="00A369D0" w:rsidRPr="00A369D0" w:rsidRDefault="00A369D0" w:rsidP="00A369D0">
      <w:pPr>
        <w:rPr>
          <w:rFonts w:ascii="Arial" w:hAnsi="Arial" w:cs="Arial"/>
          <w:sz w:val="22"/>
          <w:szCs w:val="22"/>
        </w:rPr>
      </w:pPr>
      <w:r w:rsidRPr="00A369D0">
        <w:rPr>
          <w:rFonts w:ascii="Arial" w:hAnsi="Arial" w:cs="Arial"/>
          <w:sz w:val="22"/>
          <w:szCs w:val="22"/>
        </w:rPr>
        <w:t>Comme pour chaque garde-temps de notre collection, ces détails méticuleux témoignent de notre engagement inébranlable en faveur d'un savoir-faire exceptionnel.</w:t>
      </w:r>
    </w:p>
    <w:p w14:paraId="47FA1ABB" w14:textId="77777777" w:rsidR="00A369D0" w:rsidRPr="00A369D0" w:rsidRDefault="00A369D0" w:rsidP="00A369D0">
      <w:pPr>
        <w:rPr>
          <w:rFonts w:ascii="Arial" w:hAnsi="Arial" w:cs="Arial"/>
          <w:sz w:val="22"/>
          <w:szCs w:val="22"/>
        </w:rPr>
      </w:pPr>
    </w:p>
    <w:p w14:paraId="7279A943" w14:textId="18438F64" w:rsidR="00310F96" w:rsidRDefault="00A369D0" w:rsidP="00A369D0">
      <w:pPr>
        <w:rPr>
          <w:rFonts w:ascii="Arial" w:hAnsi="Arial" w:cs="Arial"/>
          <w:sz w:val="22"/>
          <w:szCs w:val="22"/>
        </w:rPr>
      </w:pPr>
      <w:r w:rsidRPr="00A369D0">
        <w:rPr>
          <w:rFonts w:ascii="Arial" w:hAnsi="Arial" w:cs="Arial"/>
          <w:sz w:val="22"/>
          <w:szCs w:val="22"/>
        </w:rPr>
        <w:t>La ligne MAGELLAN souligne un design à la fois fort et masculin et constitue le compagnon idéal pour une expérience de voyage remarquable.</w:t>
      </w:r>
    </w:p>
    <w:p w14:paraId="72E0A161" w14:textId="2E9BECF7" w:rsidR="00A369D0" w:rsidRDefault="00A369D0" w:rsidP="00A369D0">
      <w:pPr>
        <w:rPr>
          <w:rFonts w:ascii="Arial" w:hAnsi="Arial" w:cs="Arial"/>
          <w:sz w:val="22"/>
          <w:szCs w:val="22"/>
        </w:rPr>
      </w:pPr>
    </w:p>
    <w:p w14:paraId="2EDE9AC5" w14:textId="2CE445A5" w:rsidR="00A369D0" w:rsidRDefault="00A369D0" w:rsidP="00A369D0">
      <w:pPr>
        <w:rPr>
          <w:rFonts w:ascii="Arial" w:hAnsi="Arial" w:cs="Arial"/>
          <w:sz w:val="22"/>
          <w:szCs w:val="22"/>
        </w:rPr>
      </w:pPr>
    </w:p>
    <w:p w14:paraId="397FA224" w14:textId="77777777" w:rsidR="00310F96" w:rsidRPr="00A369D0" w:rsidRDefault="00310F96" w:rsidP="00310F96">
      <w:pPr>
        <w:rPr>
          <w:rFonts w:ascii="Arial" w:hAnsi="Arial" w:cs="Arial"/>
          <w:sz w:val="22"/>
          <w:szCs w:val="22"/>
        </w:rPr>
      </w:pPr>
    </w:p>
    <w:p w14:paraId="707C1CD0" w14:textId="7D9CC6CA" w:rsidR="00310F96" w:rsidRPr="00A369D0" w:rsidRDefault="00310F96" w:rsidP="00310F96">
      <w:pPr>
        <w:rPr>
          <w:rFonts w:ascii="Arial" w:hAnsi="Arial" w:cs="Arial"/>
          <w:sz w:val="18"/>
          <w:szCs w:val="18"/>
        </w:rPr>
      </w:pPr>
      <w:r w:rsidRPr="00A369D0">
        <w:rPr>
          <w:rFonts w:ascii="Arial" w:hAnsi="Arial" w:cs="Arial"/>
          <w:sz w:val="18"/>
          <w:szCs w:val="18"/>
        </w:rPr>
        <w:t>Modèle</w:t>
      </w:r>
      <w:r w:rsidR="00A369D0" w:rsidRPr="00A369D0">
        <w:rPr>
          <w:rFonts w:ascii="Arial" w:hAnsi="Arial" w:cs="Arial"/>
          <w:sz w:val="18"/>
          <w:szCs w:val="18"/>
        </w:rPr>
        <w:t>s</w:t>
      </w:r>
      <w:r w:rsidRPr="00A369D0">
        <w:rPr>
          <w:rFonts w:ascii="Arial" w:hAnsi="Arial" w:cs="Arial"/>
          <w:sz w:val="18"/>
          <w:szCs w:val="18"/>
        </w:rPr>
        <w:t xml:space="preserve"> en acier, avec lunette en céramique, fond gravé des armoiries d</w:t>
      </w:r>
      <w:r w:rsidR="00A369D0">
        <w:rPr>
          <w:rFonts w:ascii="Arial" w:hAnsi="Arial" w:cs="Arial"/>
          <w:sz w:val="18"/>
          <w:szCs w:val="18"/>
        </w:rPr>
        <w:t>’</w:t>
      </w:r>
      <w:r w:rsidRPr="00A369D0">
        <w:rPr>
          <w:rFonts w:ascii="Arial" w:hAnsi="Arial" w:cs="Arial"/>
          <w:sz w:val="18"/>
          <w:szCs w:val="18"/>
        </w:rPr>
        <w:t xml:space="preserve">AR, mouvement à quartz, </w:t>
      </w:r>
    </w:p>
    <w:p w14:paraId="646A3A51" w14:textId="028326ED" w:rsidR="00310F96" w:rsidRPr="00A369D0" w:rsidRDefault="00310F96" w:rsidP="00310F96">
      <w:pPr>
        <w:rPr>
          <w:rFonts w:ascii="Arial" w:hAnsi="Arial" w:cs="Arial"/>
          <w:sz w:val="18"/>
          <w:szCs w:val="18"/>
        </w:rPr>
      </w:pPr>
      <w:r w:rsidRPr="00A369D0">
        <w:rPr>
          <w:rFonts w:ascii="Arial" w:hAnsi="Arial" w:cs="Arial"/>
          <w:sz w:val="18"/>
          <w:szCs w:val="18"/>
        </w:rPr>
        <w:t xml:space="preserve">44 mm de diamètre, étanchéité à 100 m. Bracelet en acier, cuir ou </w:t>
      </w:r>
      <w:proofErr w:type="spellStart"/>
      <w:r w:rsidRPr="00A369D0">
        <w:rPr>
          <w:rFonts w:ascii="Arial" w:hAnsi="Arial" w:cs="Arial"/>
          <w:sz w:val="18"/>
          <w:szCs w:val="18"/>
        </w:rPr>
        <w:t>Seaqual</w:t>
      </w:r>
      <w:proofErr w:type="spellEnd"/>
      <w:r w:rsidRPr="00A369D0">
        <w:rPr>
          <w:rFonts w:ascii="Arial" w:hAnsi="Arial" w:cs="Arial"/>
          <w:sz w:val="18"/>
          <w:szCs w:val="18"/>
        </w:rPr>
        <w:t xml:space="preserve"> :</w:t>
      </w:r>
    </w:p>
    <w:p w14:paraId="5A4C1ED9" w14:textId="77777777" w:rsidR="00310F96" w:rsidRPr="00A369D0" w:rsidRDefault="00310F96" w:rsidP="00310F96">
      <w:pPr>
        <w:rPr>
          <w:rFonts w:ascii="Arial" w:hAnsi="Arial" w:cs="Arial"/>
          <w:sz w:val="18"/>
          <w:szCs w:val="18"/>
        </w:rPr>
      </w:pPr>
    </w:p>
    <w:p w14:paraId="35485A7A" w14:textId="77777777" w:rsidR="00310F96" w:rsidRPr="00A369D0" w:rsidRDefault="00310F96" w:rsidP="00310F96">
      <w:pPr>
        <w:rPr>
          <w:rFonts w:ascii="Arial" w:hAnsi="Arial" w:cs="Arial"/>
          <w:sz w:val="18"/>
          <w:szCs w:val="18"/>
        </w:rPr>
      </w:pPr>
      <w:r w:rsidRPr="00A369D0">
        <w:rPr>
          <w:rFonts w:ascii="Arial" w:hAnsi="Arial" w:cs="Arial"/>
          <w:sz w:val="18"/>
          <w:szCs w:val="18"/>
        </w:rPr>
        <w:t>Références :</w:t>
      </w:r>
    </w:p>
    <w:p w14:paraId="33C3C686" w14:textId="77777777" w:rsidR="00310F96" w:rsidRPr="00A369D0" w:rsidRDefault="00310F96" w:rsidP="00310F96">
      <w:pPr>
        <w:rPr>
          <w:rFonts w:ascii="Arial" w:hAnsi="Arial" w:cs="Arial"/>
          <w:sz w:val="18"/>
          <w:szCs w:val="18"/>
        </w:rPr>
      </w:pPr>
    </w:p>
    <w:p w14:paraId="78A3D21A" w14:textId="77777777" w:rsidR="00310F96" w:rsidRPr="00A369D0" w:rsidRDefault="00310F96" w:rsidP="00310F96">
      <w:pPr>
        <w:rPr>
          <w:rFonts w:ascii="Arial" w:hAnsi="Arial" w:cs="Arial"/>
          <w:sz w:val="18"/>
          <w:szCs w:val="18"/>
        </w:rPr>
      </w:pPr>
      <w:r w:rsidRPr="00A369D0">
        <w:rPr>
          <w:rFonts w:ascii="Arial" w:hAnsi="Arial" w:cs="Arial"/>
          <w:sz w:val="18"/>
          <w:szCs w:val="18"/>
        </w:rPr>
        <w:t>AR.7982.6.210.1 (cadran noir, bracelet acier)</w:t>
      </w:r>
    </w:p>
    <w:p w14:paraId="3FC01DF7" w14:textId="77777777" w:rsidR="00310F96" w:rsidRPr="00A369D0" w:rsidRDefault="00310F96" w:rsidP="00310F96">
      <w:pPr>
        <w:rPr>
          <w:rFonts w:ascii="Arial" w:hAnsi="Arial" w:cs="Arial"/>
          <w:sz w:val="18"/>
          <w:szCs w:val="18"/>
        </w:rPr>
      </w:pPr>
      <w:r w:rsidRPr="00A369D0">
        <w:rPr>
          <w:rFonts w:ascii="Arial" w:hAnsi="Arial" w:cs="Arial"/>
          <w:sz w:val="18"/>
          <w:szCs w:val="18"/>
        </w:rPr>
        <w:t>AR.7986.3.610.1 (cadran bleu, avec accent or rose, bracelet en acier inoxydable avec or rose)</w:t>
      </w:r>
    </w:p>
    <w:p w14:paraId="484A6392" w14:textId="77777777" w:rsidR="00310F96" w:rsidRPr="00A369D0" w:rsidRDefault="00310F96" w:rsidP="00310F96">
      <w:pPr>
        <w:rPr>
          <w:rFonts w:ascii="Arial" w:hAnsi="Arial" w:cs="Arial"/>
          <w:sz w:val="18"/>
          <w:szCs w:val="18"/>
        </w:rPr>
      </w:pPr>
      <w:r w:rsidRPr="00A369D0">
        <w:rPr>
          <w:rFonts w:ascii="Arial" w:hAnsi="Arial" w:cs="Arial"/>
          <w:sz w:val="18"/>
          <w:szCs w:val="18"/>
        </w:rPr>
        <w:t>AR.7986.3.510.6 (cadran blanc, avec accent or rose, bracelet cuir)</w:t>
      </w:r>
    </w:p>
    <w:p w14:paraId="0FD472D6" w14:textId="68DAC5E2" w:rsidR="00462FF7" w:rsidRPr="00A369D0" w:rsidRDefault="00310F96" w:rsidP="00310F96">
      <w:pPr>
        <w:rPr>
          <w:rFonts w:ascii="Arial" w:hAnsi="Arial" w:cs="Arial"/>
          <w:sz w:val="18"/>
          <w:szCs w:val="18"/>
        </w:rPr>
      </w:pPr>
      <w:r w:rsidRPr="00A369D0">
        <w:rPr>
          <w:rFonts w:ascii="Arial" w:hAnsi="Arial" w:cs="Arial"/>
          <w:sz w:val="18"/>
          <w:szCs w:val="18"/>
        </w:rPr>
        <w:t xml:space="preserve">AR.7982.3.710.9 (cadran gris, avec accent or rose, </w:t>
      </w:r>
      <w:proofErr w:type="spellStart"/>
      <w:r w:rsidRPr="00A369D0">
        <w:rPr>
          <w:rFonts w:ascii="Arial" w:hAnsi="Arial" w:cs="Arial"/>
          <w:sz w:val="18"/>
          <w:szCs w:val="18"/>
        </w:rPr>
        <w:t>Seaqual</w:t>
      </w:r>
      <w:proofErr w:type="spellEnd"/>
      <w:r w:rsidRPr="00A369D0">
        <w:rPr>
          <w:rFonts w:ascii="Arial" w:hAnsi="Arial" w:cs="Arial"/>
          <w:sz w:val="18"/>
          <w:szCs w:val="18"/>
        </w:rPr>
        <w:t xml:space="preserve"> bleu foncé)</w:t>
      </w:r>
    </w:p>
    <w:p w14:paraId="7223665D" w14:textId="77777777" w:rsidR="00A369D0" w:rsidRPr="00A369D0" w:rsidRDefault="00A369D0">
      <w:pPr>
        <w:rPr>
          <w:rFonts w:ascii="Arial" w:hAnsi="Arial" w:cs="Arial"/>
          <w:sz w:val="18"/>
          <w:szCs w:val="18"/>
        </w:rPr>
      </w:pPr>
    </w:p>
    <w:sectPr w:rsidR="00A369D0" w:rsidRPr="00A369D0" w:rsidSect="00487899">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3E90"/>
    <w:rsid w:val="00017BD7"/>
    <w:rsid w:val="0004211F"/>
    <w:rsid w:val="00063D54"/>
    <w:rsid w:val="00083837"/>
    <w:rsid w:val="000852D8"/>
    <w:rsid w:val="000A1831"/>
    <w:rsid w:val="000A5022"/>
    <w:rsid w:val="000D521B"/>
    <w:rsid w:val="0011262F"/>
    <w:rsid w:val="00123854"/>
    <w:rsid w:val="0016033F"/>
    <w:rsid w:val="00180B4B"/>
    <w:rsid w:val="00181D0D"/>
    <w:rsid w:val="001A00DC"/>
    <w:rsid w:val="001A3787"/>
    <w:rsid w:val="001E206C"/>
    <w:rsid w:val="00225CD9"/>
    <w:rsid w:val="00234231"/>
    <w:rsid w:val="00235535"/>
    <w:rsid w:val="00275AEB"/>
    <w:rsid w:val="0028490A"/>
    <w:rsid w:val="002C0FF0"/>
    <w:rsid w:val="002D56FE"/>
    <w:rsid w:val="00310F96"/>
    <w:rsid w:val="00341F9B"/>
    <w:rsid w:val="00383393"/>
    <w:rsid w:val="0039603E"/>
    <w:rsid w:val="00403005"/>
    <w:rsid w:val="00423511"/>
    <w:rsid w:val="0042430A"/>
    <w:rsid w:val="00436974"/>
    <w:rsid w:val="00462FF7"/>
    <w:rsid w:val="00466582"/>
    <w:rsid w:val="00476672"/>
    <w:rsid w:val="00487899"/>
    <w:rsid w:val="00497C74"/>
    <w:rsid w:val="004A0AAB"/>
    <w:rsid w:val="004A66AF"/>
    <w:rsid w:val="004C0289"/>
    <w:rsid w:val="00505CD6"/>
    <w:rsid w:val="00505FE7"/>
    <w:rsid w:val="005119EE"/>
    <w:rsid w:val="00512E1D"/>
    <w:rsid w:val="005342C1"/>
    <w:rsid w:val="00563BF6"/>
    <w:rsid w:val="005724C1"/>
    <w:rsid w:val="0059145B"/>
    <w:rsid w:val="005940A6"/>
    <w:rsid w:val="005B1773"/>
    <w:rsid w:val="005C0587"/>
    <w:rsid w:val="005D2F27"/>
    <w:rsid w:val="005F75F7"/>
    <w:rsid w:val="006025D8"/>
    <w:rsid w:val="0062132B"/>
    <w:rsid w:val="00661E55"/>
    <w:rsid w:val="0067625F"/>
    <w:rsid w:val="00692888"/>
    <w:rsid w:val="006A1D07"/>
    <w:rsid w:val="006D1F37"/>
    <w:rsid w:val="006E49B1"/>
    <w:rsid w:val="006E6639"/>
    <w:rsid w:val="006F2D19"/>
    <w:rsid w:val="00701C77"/>
    <w:rsid w:val="00734848"/>
    <w:rsid w:val="0076582C"/>
    <w:rsid w:val="007950C7"/>
    <w:rsid w:val="007C068F"/>
    <w:rsid w:val="007E348C"/>
    <w:rsid w:val="007F4976"/>
    <w:rsid w:val="00800665"/>
    <w:rsid w:val="00807FE3"/>
    <w:rsid w:val="00835D67"/>
    <w:rsid w:val="008542CA"/>
    <w:rsid w:val="00864A32"/>
    <w:rsid w:val="00897284"/>
    <w:rsid w:val="008A2E3A"/>
    <w:rsid w:val="008B3231"/>
    <w:rsid w:val="008C7EF2"/>
    <w:rsid w:val="00947A42"/>
    <w:rsid w:val="009651B1"/>
    <w:rsid w:val="009751E7"/>
    <w:rsid w:val="00977B7F"/>
    <w:rsid w:val="009B72E2"/>
    <w:rsid w:val="009D4183"/>
    <w:rsid w:val="009E3775"/>
    <w:rsid w:val="009F3101"/>
    <w:rsid w:val="009F7F53"/>
    <w:rsid w:val="00A07B8F"/>
    <w:rsid w:val="00A369D0"/>
    <w:rsid w:val="00A611B4"/>
    <w:rsid w:val="00A62629"/>
    <w:rsid w:val="00A70FE3"/>
    <w:rsid w:val="00A841E3"/>
    <w:rsid w:val="00A8629B"/>
    <w:rsid w:val="00AB2178"/>
    <w:rsid w:val="00AB3B33"/>
    <w:rsid w:val="00B22944"/>
    <w:rsid w:val="00B502E9"/>
    <w:rsid w:val="00B65473"/>
    <w:rsid w:val="00BA1D4A"/>
    <w:rsid w:val="00C06AD8"/>
    <w:rsid w:val="00C07FF8"/>
    <w:rsid w:val="00C36513"/>
    <w:rsid w:val="00C408F6"/>
    <w:rsid w:val="00C4191B"/>
    <w:rsid w:val="00C44C2C"/>
    <w:rsid w:val="00C51431"/>
    <w:rsid w:val="00C63E90"/>
    <w:rsid w:val="00C66B87"/>
    <w:rsid w:val="00C70EF6"/>
    <w:rsid w:val="00C97965"/>
    <w:rsid w:val="00CA1B03"/>
    <w:rsid w:val="00CA24E2"/>
    <w:rsid w:val="00CB64D5"/>
    <w:rsid w:val="00D00FD9"/>
    <w:rsid w:val="00D47C4E"/>
    <w:rsid w:val="00D86ED1"/>
    <w:rsid w:val="00D91458"/>
    <w:rsid w:val="00DB0029"/>
    <w:rsid w:val="00DB709E"/>
    <w:rsid w:val="00DB7A09"/>
    <w:rsid w:val="00E13D54"/>
    <w:rsid w:val="00E21205"/>
    <w:rsid w:val="00E66591"/>
    <w:rsid w:val="00E730E6"/>
    <w:rsid w:val="00E7470E"/>
    <w:rsid w:val="00E828A2"/>
    <w:rsid w:val="00EA4FB0"/>
    <w:rsid w:val="00EA660D"/>
    <w:rsid w:val="00EC6AB8"/>
    <w:rsid w:val="00ED01F8"/>
    <w:rsid w:val="00F00A2F"/>
    <w:rsid w:val="00F24595"/>
    <w:rsid w:val="00F26FDB"/>
    <w:rsid w:val="00F5262A"/>
    <w:rsid w:val="00F91372"/>
    <w:rsid w:val="00FB02C1"/>
    <w:rsid w:val="00FB2ACB"/>
    <w:rsid w:val="00FC5FB4"/>
  </w:rsids>
  <m:mathPr>
    <m:mathFont m:val="Cambria Math"/>
    <m:brkBin m:val="before"/>
    <m:brkBinSub m:val="--"/>
    <m:smallFrac m:val="0"/>
    <m:dispDef/>
    <m:lMargin m:val="0"/>
    <m:rMargin m:val="0"/>
    <m:defJc m:val="centerGroup"/>
    <m:wrapIndent m:val="1440"/>
    <m:intLim m:val="subSup"/>
    <m:naryLim m:val="undOvr"/>
  </m:mathPr>
  <w:themeFontLang w:val="fr-CH"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C4560DD"/>
  <w14:defaultImageDpi w14:val="300"/>
  <w15:docId w15:val="{8434B7F7-269B-294D-8C22-433D95421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fr-CH"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7899"/>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Accentuation">
    <w:name w:val="Emphasis"/>
    <w:basedOn w:val="Policepardfaut"/>
    <w:uiPriority w:val="20"/>
    <w:qFormat/>
    <w:rsid w:val="0011262F"/>
    <w:rPr>
      <w:i/>
      <w:iCs/>
    </w:rPr>
  </w:style>
  <w:style w:type="character" w:customStyle="1" w:styleId="apple-converted-space">
    <w:name w:val="apple-converted-space"/>
    <w:basedOn w:val="Policepardfaut"/>
    <w:rsid w:val="001126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364</Words>
  <Characters>2005</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5</cp:revision>
  <cp:lastPrinted>2023-10-19T08:43:00Z</cp:lastPrinted>
  <dcterms:created xsi:type="dcterms:W3CDTF">2023-10-19T08:47:00Z</dcterms:created>
  <dcterms:modified xsi:type="dcterms:W3CDTF">2023-11-02T13:32:00Z</dcterms:modified>
</cp:coreProperties>
</file>